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D24F" w14:textId="77777777" w:rsidR="00ED21ED" w:rsidRPr="00753F5D" w:rsidRDefault="00ED21ED" w:rsidP="00ED21ED">
      <w:pPr>
        <w:widowControl w:val="0"/>
        <w:autoSpaceDE w:val="0"/>
        <w:autoSpaceDN w:val="0"/>
        <w:adjustRightInd w:val="0"/>
        <w:spacing w:after="0"/>
        <w:ind w:firstLine="180"/>
        <w:rPr>
          <w:rFonts w:ascii="Helvetica" w:hAnsi="Helvetica" w:cs="Times New Roman"/>
          <w:i/>
          <w:color w:val="515151"/>
          <w:sz w:val="20"/>
          <w:szCs w:val="20"/>
        </w:rPr>
      </w:pPr>
      <w:bookmarkStart w:id="0" w:name="_GoBack"/>
      <w:bookmarkEnd w:id="0"/>
      <w:r w:rsidRPr="00753F5D">
        <w:rPr>
          <w:rFonts w:ascii="Helvetica" w:hAnsi="Helvetica" w:cs="Arial"/>
          <w:i/>
          <w:noProof/>
          <w:sz w:val="20"/>
          <w:szCs w:val="20"/>
        </w:rPr>
        <w:drawing>
          <wp:anchor distT="0" distB="0" distL="114300" distR="114300" simplePos="0" relativeHeight="251659264" behindDoc="1" locked="0" layoutInCell="1" allowOverlap="1" wp14:anchorId="52CAD596" wp14:editId="02840E18">
            <wp:simplePos x="0" y="0"/>
            <wp:positionH relativeFrom="column">
              <wp:posOffset>-209550</wp:posOffset>
            </wp:positionH>
            <wp:positionV relativeFrom="paragraph">
              <wp:posOffset>0</wp:posOffset>
            </wp:positionV>
            <wp:extent cx="3492500" cy="1485900"/>
            <wp:effectExtent l="0" t="0" r="1270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28001"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515151"/>
          <w:sz w:val="20"/>
          <w:szCs w:val="20"/>
        </w:rPr>
      </w:pPr>
      <w:r w:rsidRPr="008C0991">
        <w:rPr>
          <w:rFonts w:ascii="Helvetica" w:hAnsi="Helvetica" w:cs="Times New Roman"/>
          <w:i/>
          <w:color w:val="515151"/>
          <w:sz w:val="20"/>
          <w:szCs w:val="20"/>
        </w:rPr>
        <w:t>This video makes the point that fires are very common hazards and that no one should try to fight a fire without training. However, they need equipment to do so, even it if it is just an A-B-C fire extinguisher. These should be located in prominent and easy to reach locations throughout the facility and inspected annually to make sure they are in good operating condition.</w:t>
      </w:r>
    </w:p>
    <w:p w14:paraId="64E9C0DD" w14:textId="1E160967" w:rsidR="00BC23DA" w:rsidRPr="00BC23DA" w:rsidRDefault="00BC23DA" w:rsidP="00BC23DA">
      <w:pPr>
        <w:widowControl w:val="0"/>
        <w:autoSpaceDE w:val="0"/>
        <w:autoSpaceDN w:val="0"/>
        <w:adjustRightInd w:val="0"/>
        <w:spacing w:after="0" w:line="240" w:lineRule="auto"/>
        <w:rPr>
          <w:rFonts w:ascii="Helvetica" w:hAnsi="Helvetica" w:cs="Times New Roman"/>
          <w:i/>
          <w:color w:val="515151"/>
          <w:sz w:val="20"/>
          <w:szCs w:val="20"/>
        </w:rPr>
      </w:pPr>
    </w:p>
    <w:p w14:paraId="6B18B4C8" w14:textId="391D0231" w:rsidR="00ED21ED" w:rsidRDefault="001048F9" w:rsidP="00ED21ED">
      <w:pPr>
        <w:widowControl w:val="0"/>
        <w:autoSpaceDE w:val="0"/>
        <w:autoSpaceDN w:val="0"/>
        <w:adjustRightInd w:val="0"/>
        <w:spacing w:after="0" w:line="240" w:lineRule="auto"/>
        <w:rPr>
          <w:rFonts w:ascii="Helvetica" w:hAnsi="Helvetica" w:cs="Times New Roman"/>
          <w:b/>
          <w:color w:val="000000"/>
          <w:sz w:val="20"/>
          <w:szCs w:val="20"/>
        </w:rPr>
      </w:pP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r>
        <w:rPr>
          <w:rFonts w:ascii="Helvetica" w:hAnsi="Helvetica" w:cs="Times New Roman"/>
          <w:i/>
          <w:color w:val="515151"/>
          <w:sz w:val="20"/>
          <w:szCs w:val="20"/>
        </w:rPr>
        <w:tab/>
      </w:r>
    </w:p>
    <w:p w14:paraId="055C8896" w14:textId="77777777" w:rsidR="00EA2A96" w:rsidRPr="00753F5D" w:rsidRDefault="00EA2A96" w:rsidP="00ED21ED">
      <w:pPr>
        <w:widowControl w:val="0"/>
        <w:autoSpaceDE w:val="0"/>
        <w:autoSpaceDN w:val="0"/>
        <w:adjustRightInd w:val="0"/>
        <w:spacing w:after="0" w:line="240" w:lineRule="auto"/>
        <w:rPr>
          <w:rFonts w:ascii="Helvetica" w:hAnsi="Helvetica" w:cs="Times New Roman"/>
          <w:b/>
          <w:color w:val="000000"/>
          <w:sz w:val="20"/>
          <w:szCs w:val="20"/>
        </w:rPr>
      </w:pPr>
    </w:p>
    <w:p w14:paraId="47BE98DB" w14:textId="77777777" w:rsidR="00C44077" w:rsidRDefault="00C44077" w:rsidP="00140094">
      <w:pPr>
        <w:widowControl w:val="0"/>
        <w:autoSpaceDE w:val="0"/>
        <w:autoSpaceDN w:val="0"/>
        <w:adjustRightInd w:val="0"/>
        <w:spacing w:after="0" w:line="240" w:lineRule="auto"/>
        <w:rPr>
          <w:rFonts w:ascii="Helvetica" w:hAnsi="Helvetica" w:cs="Times New Roman"/>
          <w:b/>
          <w:color w:val="000000"/>
          <w:sz w:val="20"/>
          <w:szCs w:val="20"/>
        </w:rPr>
      </w:pPr>
    </w:p>
    <w:p w14:paraId="236FE256" w14:textId="77777777" w:rsidR="00140094" w:rsidRPr="00140094" w:rsidRDefault="00140094" w:rsidP="00140094">
      <w:pPr>
        <w:widowControl w:val="0"/>
        <w:autoSpaceDE w:val="0"/>
        <w:autoSpaceDN w:val="0"/>
        <w:adjustRightInd w:val="0"/>
        <w:spacing w:after="0" w:line="240" w:lineRule="auto"/>
        <w:rPr>
          <w:rFonts w:ascii="Helvetica" w:hAnsi="Helvetica" w:cs="Times New Roman"/>
          <w:b/>
          <w:color w:val="000000"/>
          <w:sz w:val="20"/>
          <w:szCs w:val="20"/>
        </w:rPr>
      </w:pPr>
      <w:r w:rsidRPr="00140094">
        <w:rPr>
          <w:rFonts w:ascii="Helvetica" w:hAnsi="Helvetica" w:cs="Times New Roman"/>
          <w:b/>
          <w:color w:val="000000"/>
          <w:sz w:val="20"/>
          <w:szCs w:val="20"/>
        </w:rPr>
        <w:t>Transcript</w:t>
      </w:r>
    </w:p>
    <w:p w14:paraId="04C1A5ED" w14:textId="77777777" w:rsidR="006C4889" w:rsidRPr="00753F5D" w:rsidRDefault="006C4889" w:rsidP="00ED21ED">
      <w:pPr>
        <w:widowControl w:val="0"/>
        <w:autoSpaceDE w:val="0"/>
        <w:autoSpaceDN w:val="0"/>
        <w:adjustRightInd w:val="0"/>
        <w:spacing w:after="0" w:line="240" w:lineRule="auto"/>
        <w:rPr>
          <w:rFonts w:ascii="Helvetica" w:hAnsi="Helvetica" w:cs="Times New Roman"/>
          <w:b/>
          <w:color w:val="000000"/>
          <w:sz w:val="20"/>
          <w:szCs w:val="20"/>
        </w:rPr>
      </w:pPr>
    </w:p>
    <w:p w14:paraId="20289ABD" w14:textId="77777777" w:rsid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r w:rsidRPr="008C0991">
        <w:rPr>
          <w:rFonts w:ascii="Helvetica" w:hAnsi="Helvetica" w:cs="Times New Roman"/>
          <w:i/>
          <w:color w:val="333333"/>
          <w:sz w:val="20"/>
          <w:szCs w:val="20"/>
        </w:rPr>
        <w:t>Handheld fire extinguishers are an essential piece of life-saving equipment. For a general office environment, most fire departments recommend using an A-B-C-type extinguisher, which is capable of suppressing small fires, including those caused by electrical shorts. However, fire professionals warn that all fires, especially those that are electrical in origin are extremely dangerous. Only staff members with fire-fighting training should attempt to control them.</w:t>
      </w:r>
    </w:p>
    <w:p w14:paraId="04E9558F"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p>
    <w:p w14:paraId="50C50A1E" w14:textId="77777777" w:rsid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r w:rsidRPr="008C0991">
        <w:rPr>
          <w:rFonts w:ascii="Helvetica" w:hAnsi="Helvetica" w:cs="Times New Roman"/>
          <w:i/>
          <w:color w:val="333333"/>
          <w:sz w:val="20"/>
          <w:szCs w:val="20"/>
        </w:rPr>
        <w:t xml:space="preserve">While A-B-C-style extinguishers are recommended for most settings, industrial sites may have fires that require a different approach. Check with your local fire department for recommendations on the size, number, and types of extinguishers to keep at your facility. </w:t>
      </w:r>
    </w:p>
    <w:p w14:paraId="0683F88A"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p>
    <w:p w14:paraId="3222095A" w14:textId="77777777" w:rsid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r w:rsidRPr="008C0991">
        <w:rPr>
          <w:rFonts w:ascii="Helvetica" w:hAnsi="Helvetica" w:cs="Times New Roman"/>
          <w:i/>
          <w:color w:val="333333"/>
          <w:sz w:val="20"/>
          <w:szCs w:val="20"/>
        </w:rPr>
        <w:t>Remember that every handheld extinguisher should be inspected annually at least, and sent in for servicing even if only partially discharged. Give fire extinguishers prominent positions in your facility. Make removing them to use as simple and easy as “grab and go.”</w:t>
      </w:r>
    </w:p>
    <w:p w14:paraId="0EE1BBAB"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p>
    <w:p w14:paraId="5ECD7D1D" w14:textId="77777777" w:rsid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r w:rsidRPr="008C0991">
        <w:rPr>
          <w:rFonts w:ascii="Helvetica" w:hAnsi="Helvetica" w:cs="Times New Roman"/>
          <w:i/>
          <w:color w:val="333333"/>
          <w:sz w:val="20"/>
          <w:szCs w:val="20"/>
        </w:rPr>
        <w:t>Contact your local fire department for training on how you and your co-workers can help contain a small fire using a handheld extinguisher.</w:t>
      </w:r>
    </w:p>
    <w:p w14:paraId="3E70F7DD"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p>
    <w:p w14:paraId="0C459CF3" w14:textId="77777777" w:rsidR="008C0991" w:rsidRPr="008C0991" w:rsidRDefault="008C0991" w:rsidP="008C0991">
      <w:pPr>
        <w:widowControl w:val="0"/>
        <w:autoSpaceDE w:val="0"/>
        <w:autoSpaceDN w:val="0"/>
        <w:adjustRightInd w:val="0"/>
        <w:spacing w:after="0" w:line="240" w:lineRule="auto"/>
        <w:rPr>
          <w:rFonts w:ascii="Helvetica" w:hAnsi="Helvetica" w:cs="Times New Roman"/>
          <w:i/>
          <w:color w:val="333333"/>
          <w:sz w:val="20"/>
          <w:szCs w:val="20"/>
        </w:rPr>
      </w:pPr>
      <w:r w:rsidRPr="008C0991">
        <w:rPr>
          <w:rFonts w:ascii="Helvetica" w:hAnsi="Helvetica" w:cs="Times New Roman"/>
          <w:i/>
          <w:color w:val="333333"/>
          <w:sz w:val="20"/>
          <w:szCs w:val="20"/>
        </w:rPr>
        <w:t xml:space="preserve">More information on firefighting with handheld extinguishers can be found in the </w:t>
      </w:r>
      <w:r w:rsidRPr="008C0991">
        <w:rPr>
          <w:rFonts w:ascii="Helvetica" w:hAnsi="Helvetica" w:cs="Times New Roman"/>
          <w:b/>
          <w:i/>
          <w:color w:val="333333"/>
          <w:sz w:val="20"/>
          <w:szCs w:val="20"/>
        </w:rPr>
        <w:t>Ready Rating Resource Center</w:t>
      </w:r>
      <w:r w:rsidRPr="008C0991">
        <w:rPr>
          <w:rFonts w:ascii="Helvetica" w:hAnsi="Helvetica" w:cs="Times New Roman"/>
          <w:i/>
          <w:color w:val="333333"/>
          <w:sz w:val="20"/>
          <w:szCs w:val="20"/>
        </w:rPr>
        <w:t>.</w:t>
      </w:r>
    </w:p>
    <w:p w14:paraId="52EADC28" w14:textId="2CA151F1" w:rsidR="00806728" w:rsidRPr="00806728" w:rsidRDefault="00806728" w:rsidP="00123596">
      <w:pPr>
        <w:widowControl w:val="0"/>
        <w:autoSpaceDE w:val="0"/>
        <w:autoSpaceDN w:val="0"/>
        <w:adjustRightInd w:val="0"/>
        <w:spacing w:after="0" w:line="240" w:lineRule="auto"/>
        <w:rPr>
          <w:rFonts w:ascii="Helvetica" w:hAnsi="Helvetica" w:cs="Times New Roman"/>
          <w:i/>
          <w:color w:val="333333"/>
          <w:sz w:val="20"/>
          <w:szCs w:val="20"/>
        </w:rPr>
      </w:pPr>
    </w:p>
    <w:p w14:paraId="2DB9FA7A" w14:textId="25EBFD96" w:rsidR="008F08FC" w:rsidRDefault="008F08FC" w:rsidP="00EA2A96">
      <w:pPr>
        <w:widowControl w:val="0"/>
        <w:autoSpaceDE w:val="0"/>
        <w:autoSpaceDN w:val="0"/>
        <w:adjustRightInd w:val="0"/>
        <w:spacing w:after="0" w:line="240" w:lineRule="auto"/>
        <w:rPr>
          <w:rFonts w:ascii="Helvetica" w:hAnsi="Helvetica"/>
          <w:sz w:val="20"/>
          <w:szCs w:val="20"/>
        </w:rPr>
      </w:pPr>
    </w:p>
    <w:p w14:paraId="319918AF" w14:textId="12724C9E" w:rsidR="00EA2A96" w:rsidRPr="00753F5D" w:rsidRDefault="00EA2A96" w:rsidP="00EA2A96">
      <w:pPr>
        <w:widowControl w:val="0"/>
        <w:autoSpaceDE w:val="0"/>
        <w:autoSpaceDN w:val="0"/>
        <w:adjustRightInd w:val="0"/>
        <w:spacing w:after="0" w:line="240" w:lineRule="auto"/>
        <w:ind w:left="180"/>
        <w:rPr>
          <w:rFonts w:ascii="Helvetica" w:hAnsi="Helvetica"/>
          <w:sz w:val="20"/>
          <w:szCs w:val="20"/>
        </w:rPr>
      </w:pPr>
    </w:p>
    <w:sectPr w:rsidR="00EA2A96" w:rsidRPr="00753F5D" w:rsidSect="00ED21ED">
      <w:headerReference w:type="default" r:id="rId10"/>
      <w:footerReference w:type="default" r:id="rId11"/>
      <w:pgSz w:w="12240" w:h="15840"/>
      <w:pgMar w:top="1728" w:right="720" w:bottom="1440" w:left="720" w:header="540" w:footer="9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3D11B" w14:textId="77777777" w:rsidR="00DF5B2F" w:rsidRDefault="00DF5B2F" w:rsidP="001E09EE">
      <w:pPr>
        <w:spacing w:after="0" w:line="240" w:lineRule="auto"/>
      </w:pPr>
      <w:r>
        <w:separator/>
      </w:r>
    </w:p>
  </w:endnote>
  <w:endnote w:type="continuationSeparator" w:id="0">
    <w:p w14:paraId="462FFCE6" w14:textId="77777777" w:rsidR="00DF5B2F" w:rsidRDefault="00DF5B2F" w:rsidP="001E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8B3A" w14:textId="77777777" w:rsidR="00DF5B2F" w:rsidRPr="00CD0203" w:rsidRDefault="00DF5B2F" w:rsidP="0021337A">
    <w:pPr>
      <w:spacing w:after="0"/>
      <w:rPr>
        <w:rFonts w:ascii="Arial" w:eastAsia="Times New Roman" w:hAnsi="Arial" w:cs="Times New Roman"/>
        <w:color w:val="808080" w:themeColor="background1" w:themeShade="80"/>
        <w:sz w:val="16"/>
        <w:szCs w:val="16"/>
      </w:rPr>
    </w:pPr>
    <w:r w:rsidRPr="00CD0203">
      <w:rPr>
        <w:rFonts w:ascii="Arial" w:hAnsi="Arial" w:cs="Arial"/>
        <w:i/>
        <w:iCs/>
        <w:noProof/>
        <w:color w:val="808080" w:themeColor="background1" w:themeShade="80"/>
        <w:sz w:val="16"/>
        <w:szCs w:val="16"/>
      </w:rPr>
      <w:drawing>
        <wp:anchor distT="0" distB="0" distL="114300" distR="114300" simplePos="0" relativeHeight="251667968" behindDoc="0" locked="0" layoutInCell="1" allowOverlap="1" wp14:anchorId="42F1B38D" wp14:editId="4D82073B">
          <wp:simplePos x="0" y="0"/>
          <wp:positionH relativeFrom="column">
            <wp:posOffset>5937250</wp:posOffset>
          </wp:positionH>
          <wp:positionV relativeFrom="paragraph">
            <wp:posOffset>10160</wp:posOffset>
          </wp:positionV>
          <wp:extent cx="1040130" cy="349250"/>
          <wp:effectExtent l="0" t="0" r="1270" b="6350"/>
          <wp:wrapThrough wrapText="bothSides">
            <wp:wrapPolygon edited="0">
              <wp:start x="527" y="0"/>
              <wp:lineTo x="0" y="4713"/>
              <wp:lineTo x="0" y="15709"/>
              <wp:lineTo x="1582" y="20422"/>
              <wp:lineTo x="5275" y="20422"/>
              <wp:lineTo x="21099" y="17280"/>
              <wp:lineTo x="21099" y="3142"/>
              <wp:lineTo x="5802"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03">
      <w:rPr>
        <w:rFonts w:ascii="Arial" w:eastAsia="Times New Roman" w:hAnsi="Arial" w:cs="Times New Roman"/>
        <w:color w:val="808080" w:themeColor="background1" w:themeShade="80"/>
        <w:sz w:val="16"/>
        <w:szCs w:val="16"/>
        <w:shd w:val="clear" w:color="auto" w:fill="FFFFFF"/>
      </w:rPr>
      <w:t>NOTE</w:t>
    </w:r>
    <w:r w:rsidRPr="00CD0203">
      <w:rPr>
        <w:rFonts w:ascii="Arial" w:eastAsia="Times New Roman" w:hAnsi="Arial" w:cs="Times New Roman"/>
        <w:b/>
        <w:bCs/>
        <w:color w:val="808080" w:themeColor="background1" w:themeShade="80"/>
        <w:sz w:val="16"/>
        <w:szCs w:val="16"/>
        <w:bdr w:val="none" w:sz="0" w:space="0" w:color="auto" w:frame="1"/>
        <w:shd w:val="clear" w:color="auto" w:fill="FFFFFF"/>
      </w:rPr>
      <w:t>:</w:t>
    </w:r>
    <w:r w:rsidRPr="00CD0203">
      <w:rPr>
        <w:rFonts w:ascii="Arial" w:eastAsia="Times New Roman" w:hAnsi="Arial" w:cs="Times New Roman"/>
        <w:color w:val="808080" w:themeColor="background1" w:themeShade="80"/>
        <w:sz w:val="16"/>
        <w:szCs w:val="16"/>
        <w:shd w:val="clear" w:color="auto" w:fill="FFFFFF"/>
      </w:rPr>
      <w:t xml:space="preserve"> You are welcome to modify, copy, reproduce, republish, upload, post, transmit or distribute the materials </w:t>
    </w:r>
    <w:r w:rsidRPr="00CD0203">
      <w:rPr>
        <w:rFonts w:ascii="Arial" w:eastAsia="Times New Roman" w:hAnsi="Arial" w:cs="Times New Roman"/>
        <w:color w:val="808080" w:themeColor="background1" w:themeShade="80"/>
        <w:sz w:val="16"/>
        <w:szCs w:val="16"/>
        <w:shd w:val="clear" w:color="auto" w:fill="FFFFFF"/>
      </w:rPr>
      <w:br/>
      <w:t>found on the Ready Rating Resource Center provided that you include the following copyright notice on your use:</w:t>
    </w:r>
  </w:p>
  <w:p w14:paraId="117297A1" w14:textId="5E1A0677" w:rsidR="00DF5B2F" w:rsidRPr="0021337A" w:rsidRDefault="00DF5B2F" w:rsidP="0021337A">
    <w:pPr>
      <w:rPr>
        <w:rFonts w:ascii="Times" w:eastAsia="Times New Roman" w:hAnsi="Times" w:cs="Times New Roman"/>
        <w:sz w:val="16"/>
        <w:szCs w:val="16"/>
      </w:rPr>
    </w:pPr>
    <w:r>
      <w:rPr>
        <w:rFonts w:ascii="Arial" w:hAnsi="Arial" w:cs="Arial"/>
        <w:i/>
        <w:iCs/>
        <w:color w:val="808080" w:themeColor="background1" w:themeShade="80"/>
        <w:sz w:val="16"/>
        <w:szCs w:val="16"/>
      </w:rPr>
      <w:br/>
    </w:r>
    <w:r w:rsidRPr="00CD0203">
      <w:rPr>
        <w:rFonts w:ascii="Arial" w:hAnsi="Arial" w:cs="Arial"/>
        <w:i/>
        <w:iCs/>
        <w:noProof/>
        <w:color w:val="808080" w:themeColor="background1" w:themeShade="80"/>
        <w:sz w:val="16"/>
        <w:szCs w:val="16"/>
      </w:rPr>
      <mc:AlternateContent>
        <mc:Choice Requires="wps">
          <w:drawing>
            <wp:anchor distT="0" distB="0" distL="114300" distR="114300" simplePos="0" relativeHeight="251668992" behindDoc="0" locked="0" layoutInCell="1" allowOverlap="1" wp14:anchorId="105C4890" wp14:editId="3F5885E4">
              <wp:simplePos x="0" y="0"/>
              <wp:positionH relativeFrom="column">
                <wp:posOffset>4191000</wp:posOffset>
              </wp:positionH>
              <wp:positionV relativeFrom="paragraph">
                <wp:posOffset>212090</wp:posOffset>
              </wp:positionV>
              <wp:extent cx="300355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03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7ED02" w14:textId="77777777" w:rsidR="00DF5B2F" w:rsidRPr="00CD0203" w:rsidRDefault="00DF5B2F"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30pt;margin-top:16.7pt;width:236.5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2K8c8CAAAOBgAADgAAAGRycy9lMm9Eb2MueG1srFRLb9swDL4P2H8QdE9tJ07X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" filled="f" stroked="f">
              <v:textbox>
                <w:txbxContent>
                  <w:p w14:paraId="1D17ED02" w14:textId="77777777" w:rsidR="006C4889" w:rsidRPr="00CD0203" w:rsidRDefault="006C4889" w:rsidP="0021337A">
                    <w:pPr>
                      <w:jc w:val="right"/>
                      <w:rPr>
                        <w:sz w:val="16"/>
                        <w:szCs w:val="16"/>
                      </w:rPr>
                    </w:pPr>
                    <w:r w:rsidRPr="00CD0203">
                      <w:rPr>
                        <w:rFonts w:ascii="Arial" w:eastAsia="Times New Roman" w:hAnsi="Arial" w:cs="Lucida Grande"/>
                        <w:color w:val="808080" w:themeColor="background1" w:themeShade="80"/>
                        <w:sz w:val="16"/>
                        <w:szCs w:val="16"/>
                      </w:rPr>
                      <w:t>Find tools at ReadyRating.com</w:t>
                    </w:r>
                  </w:p>
                </w:txbxContent>
              </v:textbox>
            </v:shape>
          </w:pict>
        </mc:Fallback>
      </mc:AlternateContent>
    </w:r>
    <w:r w:rsidRPr="00CD0203">
      <w:rPr>
        <w:rFonts w:ascii="Arial" w:hAnsi="Arial" w:cs="Arial"/>
        <w:i/>
        <w:iCs/>
        <w:color w:val="808080" w:themeColor="background1" w:themeShade="80"/>
        <w:sz w:val="16"/>
        <w:szCs w:val="16"/>
      </w:rPr>
      <w:t>Courtesy of The American Red Cross. © 2015 The American National Red Cross. All rights reserved.</w:t>
    </w:r>
    <w:r w:rsidRPr="00CD0203">
      <w:rPr>
        <w:rFonts w:ascii="Arial" w:hAnsi="Arial" w:cs="Arial"/>
        <w:i/>
        <w:iCs/>
        <w:color w:val="808080" w:themeColor="background1" w:themeShade="80"/>
        <w:sz w:val="16"/>
        <w:szCs w:val="16"/>
      </w:rPr>
      <w:br/>
      <w:t>Adaptation by __________________________.</w:t>
    </w:r>
    <w:r>
      <w:rPr>
        <w:rFonts w:ascii="Arial" w:hAnsi="Arial" w:cs="Arial"/>
        <w:i/>
        <w:iCs/>
        <w:color w:val="808080" w:themeColor="background1" w:themeShade="80"/>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EC2AC" w14:textId="77777777" w:rsidR="00DF5B2F" w:rsidRDefault="00DF5B2F" w:rsidP="001E09EE">
      <w:pPr>
        <w:spacing w:after="0" w:line="240" w:lineRule="auto"/>
      </w:pPr>
      <w:r>
        <w:separator/>
      </w:r>
    </w:p>
  </w:footnote>
  <w:footnote w:type="continuationSeparator" w:id="0">
    <w:p w14:paraId="418AE49F" w14:textId="77777777" w:rsidR="00DF5B2F" w:rsidRDefault="00DF5B2F" w:rsidP="001E09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2E55" w14:textId="59D0D993" w:rsidR="00DF5B2F" w:rsidRPr="001048F9" w:rsidRDefault="00DF5B2F" w:rsidP="00AD61AF">
    <w:pPr>
      <w:pStyle w:val="Header"/>
      <w:rPr>
        <w:rFonts w:ascii="Arial" w:hAnsi="Arial"/>
        <w:color w:val="808080" w:themeColor="background1" w:themeShade="80"/>
        <w:sz w:val="32"/>
        <w:szCs w:val="32"/>
      </w:rPr>
    </w:pPr>
    <w:r w:rsidRPr="00F44A3A">
      <w:rPr>
        <w:rFonts w:ascii="Arial" w:hAnsi="Arial"/>
        <w:noProof/>
        <w:color w:val="808080" w:themeColor="background1" w:themeShade="80"/>
        <w:sz w:val="32"/>
        <w:szCs w:val="32"/>
      </w:rPr>
      <w:drawing>
        <wp:anchor distT="0" distB="0" distL="114300" distR="114300" simplePos="0" relativeHeight="251665920" behindDoc="0" locked="0" layoutInCell="1" allowOverlap="1" wp14:anchorId="61ADB9D6" wp14:editId="60BF4213">
          <wp:simplePos x="0" y="0"/>
          <wp:positionH relativeFrom="column">
            <wp:posOffset>5099050</wp:posOffset>
          </wp:positionH>
          <wp:positionV relativeFrom="paragraph">
            <wp:posOffset>-154305</wp:posOffset>
          </wp:positionV>
          <wp:extent cx="181610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RR_Wordmark.png"/>
                  <pic:cNvPicPr/>
                </pic:nvPicPr>
                <pic:blipFill>
                  <a:blip r:embed="rId1">
                    <a:extLst>
                      <a:ext uri="{28A0092B-C50C-407E-A947-70E740481C1C}">
                        <a14:useLocalDpi xmlns:a14="http://schemas.microsoft.com/office/drawing/2010/main" val="0"/>
                      </a:ext>
                    </a:extLst>
                  </a:blip>
                  <a:stretch>
                    <a:fillRect/>
                  </a:stretch>
                </pic:blipFill>
                <pic:spPr>
                  <a:xfrm>
                    <a:off x="0" y="0"/>
                    <a:ext cx="1816100" cy="680085"/>
                  </a:xfrm>
                  <a:prstGeom prst="rect">
                    <a:avLst/>
                  </a:prstGeom>
                </pic:spPr>
              </pic:pic>
            </a:graphicData>
          </a:graphic>
        </wp:anchor>
      </w:drawing>
    </w:r>
    <w:r w:rsidR="00AD61AF">
      <w:rPr>
        <w:rFonts w:ascii="Arial" w:hAnsi="Arial"/>
        <w:color w:val="808080" w:themeColor="background1" w:themeShade="80"/>
        <w:sz w:val="32"/>
        <w:szCs w:val="32"/>
      </w:rPr>
      <w:t>Fire Suppression - Transcript</w:t>
    </w:r>
  </w:p>
  <w:p w14:paraId="6C23BEFC" w14:textId="3D16BFC3" w:rsidR="00DF5B2F" w:rsidRDefault="00DF5B2F" w:rsidP="001048F9">
    <w:pPr>
      <w:pStyle w:val="Header"/>
    </w:pPr>
    <w:r w:rsidRPr="00984667">
      <w:rPr>
        <w:i/>
        <w:noProof/>
        <w:color w:val="808080" w:themeColor="background1" w:themeShade="80"/>
        <w:sz w:val="20"/>
      </w:rPr>
      <w:drawing>
        <wp:anchor distT="0" distB="0" distL="114300" distR="114300" simplePos="0" relativeHeight="251664896" behindDoc="1" locked="0" layoutInCell="1" allowOverlap="1" wp14:anchorId="2456ABFE" wp14:editId="2C1107FD">
          <wp:simplePos x="0" y="0"/>
          <wp:positionH relativeFrom="column">
            <wp:posOffset>-488950</wp:posOffset>
          </wp:positionH>
          <wp:positionV relativeFrom="paragraph">
            <wp:posOffset>116840</wp:posOffset>
          </wp:positionV>
          <wp:extent cx="7772400" cy="158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667">
      <w:rPr>
        <w:sz w:val="32"/>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DD"/>
    <w:multiLevelType w:val="hybridMultilevel"/>
    <w:tmpl w:val="3358225A"/>
    <w:lvl w:ilvl="0" w:tplc="73CA7A2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21259B"/>
    <w:multiLevelType w:val="hybridMultilevel"/>
    <w:tmpl w:val="CF7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E7708"/>
    <w:multiLevelType w:val="hybridMultilevel"/>
    <w:tmpl w:val="5F9C76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5BE7AA3"/>
    <w:multiLevelType w:val="hybridMultilevel"/>
    <w:tmpl w:val="31F63A62"/>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848DB"/>
    <w:multiLevelType w:val="hybridMultilevel"/>
    <w:tmpl w:val="5BF6653C"/>
    <w:lvl w:ilvl="0" w:tplc="73CA7A24">
      <w:start w:val="1"/>
      <w:numFmt w:val="bullet"/>
      <w:lvlText w:val="o"/>
      <w:lvlJc w:val="left"/>
      <w:pPr>
        <w:ind w:left="1440" w:hanging="360"/>
      </w:pPr>
      <w:rPr>
        <w:rFonts w:ascii="Wingdings" w:hAnsi="Wingdings" w:hint="default"/>
      </w:rPr>
    </w:lvl>
    <w:lvl w:ilvl="1" w:tplc="73CA7A24">
      <w:start w:val="1"/>
      <w:numFmt w:val="bullet"/>
      <w:lvlText w:val="o"/>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C6485"/>
    <w:multiLevelType w:val="hybridMultilevel"/>
    <w:tmpl w:val="15EC55AC"/>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E19AF"/>
    <w:multiLevelType w:val="hybridMultilevel"/>
    <w:tmpl w:val="213C6230"/>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D080D"/>
    <w:multiLevelType w:val="hybridMultilevel"/>
    <w:tmpl w:val="65D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E380D"/>
    <w:multiLevelType w:val="hybridMultilevel"/>
    <w:tmpl w:val="1E74A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F1634F"/>
    <w:multiLevelType w:val="hybridMultilevel"/>
    <w:tmpl w:val="0D6E9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0211BE"/>
    <w:multiLevelType w:val="hybridMultilevel"/>
    <w:tmpl w:val="993ABC32"/>
    <w:lvl w:ilvl="0" w:tplc="73CA7A24">
      <w:start w:val="1"/>
      <w:numFmt w:val="bullet"/>
      <w:lvlText w:val="o"/>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37155299"/>
    <w:multiLevelType w:val="hybridMultilevel"/>
    <w:tmpl w:val="F68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13D7"/>
    <w:multiLevelType w:val="hybridMultilevel"/>
    <w:tmpl w:val="242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964D50"/>
    <w:multiLevelType w:val="hybridMultilevel"/>
    <w:tmpl w:val="733098CE"/>
    <w:lvl w:ilvl="0" w:tplc="73CA7A24">
      <w:start w:val="1"/>
      <w:numFmt w:val="bullet"/>
      <w:lvlText w:val="o"/>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FD100AC"/>
    <w:multiLevelType w:val="hybridMultilevel"/>
    <w:tmpl w:val="FCECA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C034D9"/>
    <w:multiLevelType w:val="hybridMultilevel"/>
    <w:tmpl w:val="3BB86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D36DE"/>
    <w:multiLevelType w:val="hybridMultilevel"/>
    <w:tmpl w:val="5A0610FA"/>
    <w:lvl w:ilvl="0" w:tplc="73CA7A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E420A"/>
    <w:multiLevelType w:val="hybridMultilevel"/>
    <w:tmpl w:val="7708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83EE9"/>
    <w:multiLevelType w:val="hybridMultilevel"/>
    <w:tmpl w:val="817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52454"/>
    <w:multiLevelType w:val="hybridMultilevel"/>
    <w:tmpl w:val="D74AE70C"/>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F143B"/>
    <w:multiLevelType w:val="hybridMultilevel"/>
    <w:tmpl w:val="832A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B48E1"/>
    <w:multiLevelType w:val="hybridMultilevel"/>
    <w:tmpl w:val="6AA0D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0441981"/>
    <w:multiLevelType w:val="hybridMultilevel"/>
    <w:tmpl w:val="39FAAE4E"/>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6BA1"/>
    <w:multiLevelType w:val="hybridMultilevel"/>
    <w:tmpl w:val="944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12102"/>
    <w:multiLevelType w:val="hybridMultilevel"/>
    <w:tmpl w:val="006694F0"/>
    <w:lvl w:ilvl="0" w:tplc="04090001">
      <w:start w:val="1"/>
      <w:numFmt w:val="bullet"/>
      <w:lvlText w:val=""/>
      <w:lvlJc w:val="left"/>
      <w:pPr>
        <w:ind w:left="720" w:hanging="360"/>
      </w:pPr>
      <w:rPr>
        <w:rFonts w:ascii="Symbol" w:hAnsi="Symbol" w:hint="default"/>
      </w:rPr>
    </w:lvl>
    <w:lvl w:ilvl="1" w:tplc="73CA7A24">
      <w:start w:val="1"/>
      <w:numFmt w:val="bullet"/>
      <w:lvlText w:val="o"/>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C55BA"/>
    <w:multiLevelType w:val="hybridMultilevel"/>
    <w:tmpl w:val="2304DCE4"/>
    <w:lvl w:ilvl="0" w:tplc="73CA7A24">
      <w:start w:val="1"/>
      <w:numFmt w:val="bullet"/>
      <w:lvlText w:val="o"/>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nsid w:val="597E7F21"/>
    <w:multiLevelType w:val="hybridMultilevel"/>
    <w:tmpl w:val="DD3E1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BB0A8A"/>
    <w:multiLevelType w:val="hybridMultilevel"/>
    <w:tmpl w:val="854C3DC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352B4"/>
    <w:multiLevelType w:val="hybridMultilevel"/>
    <w:tmpl w:val="2068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31ED9"/>
    <w:multiLevelType w:val="hybridMultilevel"/>
    <w:tmpl w:val="3CFC0D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4140589"/>
    <w:multiLevelType w:val="hybridMultilevel"/>
    <w:tmpl w:val="20582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252B4"/>
    <w:multiLevelType w:val="hybridMultilevel"/>
    <w:tmpl w:val="191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A05D4"/>
    <w:multiLevelType w:val="hybridMultilevel"/>
    <w:tmpl w:val="AE801662"/>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A21C33"/>
    <w:multiLevelType w:val="hybridMultilevel"/>
    <w:tmpl w:val="16B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15F1D"/>
    <w:multiLevelType w:val="hybridMultilevel"/>
    <w:tmpl w:val="6DC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4"/>
  </w:num>
  <w:num w:numId="4">
    <w:abstractNumId w:val="31"/>
  </w:num>
  <w:num w:numId="5">
    <w:abstractNumId w:val="15"/>
  </w:num>
  <w:num w:numId="6">
    <w:abstractNumId w:val="27"/>
  </w:num>
  <w:num w:numId="7">
    <w:abstractNumId w:val="8"/>
  </w:num>
  <w:num w:numId="8">
    <w:abstractNumId w:val="12"/>
  </w:num>
  <w:num w:numId="9">
    <w:abstractNumId w:val="29"/>
  </w:num>
  <w:num w:numId="10">
    <w:abstractNumId w:val="36"/>
  </w:num>
  <w:num w:numId="11">
    <w:abstractNumId w:val="1"/>
  </w:num>
  <w:num w:numId="12">
    <w:abstractNumId w:val="11"/>
  </w:num>
  <w:num w:numId="13">
    <w:abstractNumId w:val="24"/>
  </w:num>
  <w:num w:numId="14">
    <w:abstractNumId w:val="33"/>
  </w:num>
  <w:num w:numId="15">
    <w:abstractNumId w:val="18"/>
  </w:num>
  <w:num w:numId="16">
    <w:abstractNumId w:val="17"/>
  </w:num>
  <w:num w:numId="17">
    <w:abstractNumId w:val="35"/>
  </w:num>
  <w:num w:numId="18">
    <w:abstractNumId w:val="9"/>
  </w:num>
  <w:num w:numId="19">
    <w:abstractNumId w:val="20"/>
  </w:num>
  <w:num w:numId="20">
    <w:abstractNumId w:val="30"/>
  </w:num>
  <w:num w:numId="21">
    <w:abstractNumId w:val="2"/>
  </w:num>
  <w:num w:numId="22">
    <w:abstractNumId w:val="7"/>
  </w:num>
  <w:num w:numId="23">
    <w:abstractNumId w:val="13"/>
  </w:num>
  <w:num w:numId="24">
    <w:abstractNumId w:val="32"/>
  </w:num>
  <w:num w:numId="25">
    <w:abstractNumId w:val="25"/>
  </w:num>
  <w:num w:numId="26">
    <w:abstractNumId w:val="26"/>
  </w:num>
  <w:num w:numId="27">
    <w:abstractNumId w:val="4"/>
  </w:num>
  <w:num w:numId="28">
    <w:abstractNumId w:val="10"/>
  </w:num>
  <w:num w:numId="29">
    <w:abstractNumId w:val="3"/>
  </w:num>
  <w:num w:numId="30">
    <w:abstractNumId w:val="34"/>
  </w:num>
  <w:num w:numId="31">
    <w:abstractNumId w:val="0"/>
  </w:num>
  <w:num w:numId="32">
    <w:abstractNumId w:val="28"/>
  </w:num>
  <w:num w:numId="33">
    <w:abstractNumId w:val="23"/>
  </w:num>
  <w:num w:numId="34">
    <w:abstractNumId w:val="5"/>
  </w:num>
  <w:num w:numId="35">
    <w:abstractNumId w:val="16"/>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EE"/>
    <w:rsid w:val="000265B5"/>
    <w:rsid w:val="00077F6A"/>
    <w:rsid w:val="000A0765"/>
    <w:rsid w:val="000C1CA2"/>
    <w:rsid w:val="001048F9"/>
    <w:rsid w:val="0011007F"/>
    <w:rsid w:val="00112026"/>
    <w:rsid w:val="00123596"/>
    <w:rsid w:val="00140094"/>
    <w:rsid w:val="001532BE"/>
    <w:rsid w:val="00182A98"/>
    <w:rsid w:val="00197846"/>
    <w:rsid w:val="001D685C"/>
    <w:rsid w:val="001E09EE"/>
    <w:rsid w:val="001F445A"/>
    <w:rsid w:val="0021337A"/>
    <w:rsid w:val="0022724F"/>
    <w:rsid w:val="002F6AB8"/>
    <w:rsid w:val="00315ECB"/>
    <w:rsid w:val="003425B9"/>
    <w:rsid w:val="003F2028"/>
    <w:rsid w:val="00403021"/>
    <w:rsid w:val="004046D6"/>
    <w:rsid w:val="00462D8E"/>
    <w:rsid w:val="00463DEB"/>
    <w:rsid w:val="00470D5D"/>
    <w:rsid w:val="004736B8"/>
    <w:rsid w:val="00484E63"/>
    <w:rsid w:val="005103C2"/>
    <w:rsid w:val="005358B7"/>
    <w:rsid w:val="00536B73"/>
    <w:rsid w:val="005E6F9F"/>
    <w:rsid w:val="00640A8F"/>
    <w:rsid w:val="00676B49"/>
    <w:rsid w:val="006C4889"/>
    <w:rsid w:val="006D39B5"/>
    <w:rsid w:val="006E77E9"/>
    <w:rsid w:val="006F7160"/>
    <w:rsid w:val="00753F5D"/>
    <w:rsid w:val="00771CAB"/>
    <w:rsid w:val="00774B49"/>
    <w:rsid w:val="00783118"/>
    <w:rsid w:val="007A6C43"/>
    <w:rsid w:val="007B23D1"/>
    <w:rsid w:val="007C28A3"/>
    <w:rsid w:val="00806728"/>
    <w:rsid w:val="008C0991"/>
    <w:rsid w:val="008D5479"/>
    <w:rsid w:val="008F08FC"/>
    <w:rsid w:val="008F75E1"/>
    <w:rsid w:val="00984667"/>
    <w:rsid w:val="009B3F53"/>
    <w:rsid w:val="009D4377"/>
    <w:rsid w:val="009D4AEB"/>
    <w:rsid w:val="00A031F9"/>
    <w:rsid w:val="00A036AC"/>
    <w:rsid w:val="00A320E5"/>
    <w:rsid w:val="00A634FF"/>
    <w:rsid w:val="00A65610"/>
    <w:rsid w:val="00A76A9A"/>
    <w:rsid w:val="00A9376F"/>
    <w:rsid w:val="00A941DD"/>
    <w:rsid w:val="00AD61AF"/>
    <w:rsid w:val="00B4721D"/>
    <w:rsid w:val="00B63533"/>
    <w:rsid w:val="00B67F08"/>
    <w:rsid w:val="00B87BD7"/>
    <w:rsid w:val="00BC0C6F"/>
    <w:rsid w:val="00BC23DA"/>
    <w:rsid w:val="00BF289E"/>
    <w:rsid w:val="00C01753"/>
    <w:rsid w:val="00C04CA2"/>
    <w:rsid w:val="00C44077"/>
    <w:rsid w:val="00C4785E"/>
    <w:rsid w:val="00C544B8"/>
    <w:rsid w:val="00CB5682"/>
    <w:rsid w:val="00CD317D"/>
    <w:rsid w:val="00D128B1"/>
    <w:rsid w:val="00D3567E"/>
    <w:rsid w:val="00D3572C"/>
    <w:rsid w:val="00DF5B2F"/>
    <w:rsid w:val="00E3525C"/>
    <w:rsid w:val="00E421EA"/>
    <w:rsid w:val="00E620D4"/>
    <w:rsid w:val="00E72EC4"/>
    <w:rsid w:val="00E82E22"/>
    <w:rsid w:val="00EA2A96"/>
    <w:rsid w:val="00EA3A63"/>
    <w:rsid w:val="00EB238D"/>
    <w:rsid w:val="00ED21ED"/>
    <w:rsid w:val="00ED3AB7"/>
    <w:rsid w:val="00F44A3A"/>
    <w:rsid w:val="00FA439A"/>
    <w:rsid w:val="00FF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B9A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8FC"/>
  </w:style>
  <w:style w:type="paragraph" w:styleId="Heading1">
    <w:name w:val="heading 1"/>
    <w:basedOn w:val="Normal"/>
    <w:next w:val="Normal"/>
    <w:link w:val="Heading1Char"/>
    <w:uiPriority w:val="9"/>
    <w:qFormat/>
    <w:rsid w:val="00B63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6353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635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635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EE"/>
  </w:style>
  <w:style w:type="paragraph" w:styleId="Footer">
    <w:name w:val="footer"/>
    <w:basedOn w:val="Normal"/>
    <w:link w:val="FooterChar"/>
    <w:uiPriority w:val="99"/>
    <w:unhideWhenUsed/>
    <w:rsid w:val="001E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EE"/>
  </w:style>
  <w:style w:type="paragraph" w:styleId="BalloonText">
    <w:name w:val="Balloon Text"/>
    <w:basedOn w:val="Normal"/>
    <w:link w:val="BalloonTextChar"/>
    <w:uiPriority w:val="99"/>
    <w:semiHidden/>
    <w:unhideWhenUsed/>
    <w:rsid w:val="001E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E"/>
    <w:rPr>
      <w:rFonts w:ascii="Tahoma" w:hAnsi="Tahoma" w:cs="Tahoma"/>
      <w:sz w:val="16"/>
      <w:szCs w:val="16"/>
    </w:rPr>
  </w:style>
  <w:style w:type="character" w:customStyle="1" w:styleId="Heading2Char">
    <w:name w:val="Heading 2 Char"/>
    <w:basedOn w:val="DefaultParagraphFont"/>
    <w:link w:val="Heading2"/>
    <w:rsid w:val="00B63533"/>
    <w:rPr>
      <w:rFonts w:ascii="Arial" w:eastAsia="Times New Roman" w:hAnsi="Arial" w:cs="Arial"/>
      <w:b/>
      <w:bCs/>
      <w:i/>
      <w:iCs/>
      <w:sz w:val="28"/>
      <w:szCs w:val="28"/>
    </w:rPr>
  </w:style>
  <w:style w:type="character" w:customStyle="1" w:styleId="Heading3Char">
    <w:name w:val="Heading 3 Char"/>
    <w:basedOn w:val="DefaultParagraphFont"/>
    <w:link w:val="Heading3"/>
    <w:rsid w:val="00B63533"/>
    <w:rPr>
      <w:rFonts w:ascii="Arial" w:eastAsia="Times New Roman" w:hAnsi="Arial" w:cs="Arial"/>
      <w:b/>
      <w:bCs/>
      <w:sz w:val="26"/>
      <w:szCs w:val="26"/>
    </w:rPr>
  </w:style>
  <w:style w:type="paragraph" w:styleId="NormalWeb">
    <w:name w:val="Normal (Web)"/>
    <w:basedOn w:val="Normal"/>
    <w:rsid w:val="00B63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Char Char"/>
    <w:basedOn w:val="DefaultParagraphFont"/>
    <w:rsid w:val="00B63533"/>
    <w:rPr>
      <w:b/>
      <w:bCs/>
      <w:i/>
      <w:iCs/>
      <w:sz w:val="24"/>
      <w:szCs w:val="24"/>
      <w:lang w:val="en-US" w:eastAsia="en-US" w:bidi="ar-SA"/>
    </w:rPr>
  </w:style>
  <w:style w:type="character" w:customStyle="1" w:styleId="Heading1Char">
    <w:name w:val="Heading 1 Char"/>
    <w:basedOn w:val="DefaultParagraphFont"/>
    <w:link w:val="Heading1"/>
    <w:uiPriority w:val="9"/>
    <w:rsid w:val="00B6353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B6353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A0765"/>
    <w:pPr>
      <w:ind w:left="720"/>
      <w:contextualSpacing/>
    </w:pPr>
  </w:style>
  <w:style w:type="paragraph" w:styleId="TOCHeading">
    <w:name w:val="TOC Heading"/>
    <w:basedOn w:val="Heading1"/>
    <w:next w:val="Normal"/>
    <w:uiPriority w:val="39"/>
    <w:semiHidden/>
    <w:unhideWhenUsed/>
    <w:qFormat/>
    <w:rsid w:val="005E6F9F"/>
    <w:pPr>
      <w:outlineLvl w:val="9"/>
    </w:pPr>
  </w:style>
  <w:style w:type="paragraph" w:styleId="TOC1">
    <w:name w:val="toc 1"/>
    <w:basedOn w:val="Normal"/>
    <w:next w:val="Normal"/>
    <w:autoRedefine/>
    <w:uiPriority w:val="39"/>
    <w:unhideWhenUsed/>
    <w:rsid w:val="005E6F9F"/>
    <w:pPr>
      <w:spacing w:after="100"/>
    </w:pPr>
  </w:style>
  <w:style w:type="paragraph" w:styleId="TOC2">
    <w:name w:val="toc 2"/>
    <w:basedOn w:val="Normal"/>
    <w:next w:val="Normal"/>
    <w:autoRedefine/>
    <w:uiPriority w:val="39"/>
    <w:unhideWhenUsed/>
    <w:rsid w:val="005E6F9F"/>
    <w:pPr>
      <w:spacing w:after="100"/>
      <w:ind w:left="220"/>
    </w:pPr>
  </w:style>
  <w:style w:type="paragraph" w:styleId="TOC3">
    <w:name w:val="toc 3"/>
    <w:basedOn w:val="Normal"/>
    <w:next w:val="Normal"/>
    <w:autoRedefine/>
    <w:uiPriority w:val="39"/>
    <w:unhideWhenUsed/>
    <w:rsid w:val="005E6F9F"/>
    <w:pPr>
      <w:spacing w:after="100"/>
      <w:ind w:left="440"/>
    </w:pPr>
  </w:style>
  <w:style w:type="character" w:styleId="Hyperlink">
    <w:name w:val="Hyperlink"/>
    <w:basedOn w:val="DefaultParagraphFont"/>
    <w:uiPriority w:val="99"/>
    <w:unhideWhenUsed/>
    <w:rsid w:val="005E6F9F"/>
    <w:rPr>
      <w:color w:val="0000FF" w:themeColor="hyperlink"/>
      <w:u w:val="single"/>
    </w:rPr>
  </w:style>
  <w:style w:type="character" w:styleId="Strong">
    <w:name w:val="Strong"/>
    <w:basedOn w:val="DefaultParagraphFont"/>
    <w:uiPriority w:val="22"/>
    <w:qFormat/>
    <w:rsid w:val="00C01753"/>
    <w:rPr>
      <w:b/>
      <w:bCs/>
    </w:rPr>
  </w:style>
  <w:style w:type="character" w:customStyle="1" w:styleId="apple-converted-space">
    <w:name w:val="apple-converted-space"/>
    <w:basedOn w:val="DefaultParagraphFont"/>
    <w:rsid w:val="00C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275">
      <w:bodyDiv w:val="1"/>
      <w:marLeft w:val="0"/>
      <w:marRight w:val="0"/>
      <w:marTop w:val="0"/>
      <w:marBottom w:val="0"/>
      <w:divBdr>
        <w:top w:val="none" w:sz="0" w:space="0" w:color="auto"/>
        <w:left w:val="none" w:sz="0" w:space="0" w:color="auto"/>
        <w:bottom w:val="none" w:sz="0" w:space="0" w:color="auto"/>
        <w:right w:val="none" w:sz="0" w:space="0" w:color="auto"/>
      </w:divBdr>
    </w:div>
    <w:div w:id="767189798">
      <w:bodyDiv w:val="1"/>
      <w:marLeft w:val="0"/>
      <w:marRight w:val="0"/>
      <w:marTop w:val="0"/>
      <w:marBottom w:val="0"/>
      <w:divBdr>
        <w:top w:val="none" w:sz="0" w:space="0" w:color="auto"/>
        <w:left w:val="none" w:sz="0" w:space="0" w:color="auto"/>
        <w:bottom w:val="none" w:sz="0" w:space="0" w:color="auto"/>
        <w:right w:val="none" w:sz="0" w:space="0" w:color="auto"/>
      </w:divBdr>
    </w:div>
    <w:div w:id="11636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38B8-CBD2-AB4A-B7E0-DED1EDF2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Red Cross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HeyeckM</dc:creator>
  <cp:keywords/>
  <dc:description/>
  <cp:lastModifiedBy>Anthony Comito</cp:lastModifiedBy>
  <cp:revision>3</cp:revision>
  <dcterms:created xsi:type="dcterms:W3CDTF">2015-08-22T21:25:00Z</dcterms:created>
  <dcterms:modified xsi:type="dcterms:W3CDTF">2015-08-22T21:25:00Z</dcterms:modified>
</cp:coreProperties>
</file>